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20" w:rsidRDefault="00A50820" w:rsidP="00A50820">
      <w:pPr>
        <w:spacing w:line="276" w:lineRule="auto"/>
        <w:ind w:left="-567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Posudek o zdravotní způsobilosti dítěte</w:t>
      </w:r>
    </w:p>
    <w:p w:rsidR="00A50820" w:rsidRDefault="00A50820" w:rsidP="00A50820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příjmení dítěte:</w:t>
      </w: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narození:</w:t>
      </w:r>
    </w:p>
    <w:p w:rsidR="00A50820" w:rsidRDefault="00A50820" w:rsidP="00A50820">
      <w:pPr>
        <w:tabs>
          <w:tab w:val="left" w:pos="7680"/>
        </w:tabs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Adresa trvalého pobytu: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Část 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Posuzované dítě k účasti na letní stanový tábor, zotavovací akci, škole     </w:t>
      </w:r>
    </w:p>
    <w:p w:rsidR="00A50820" w:rsidRDefault="00A50820" w:rsidP="00A50820">
      <w:pPr>
        <w:spacing w:line="360" w:lineRule="auto"/>
        <w:ind w:left="-567" w:firstLine="12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přírodě</w:t>
      </w: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:rsidR="00A50820" w:rsidRDefault="00A50820" w:rsidP="00A5082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zdravotně způsobilé  </w:t>
      </w:r>
    </w:p>
    <w:p w:rsidR="00A50820" w:rsidRDefault="00A50820" w:rsidP="00A5082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není zdravotně způsobilé</w:t>
      </w:r>
    </w:p>
    <w:p w:rsidR="00A50820" w:rsidRDefault="00A50820" w:rsidP="00A5082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zdravotně způsobilé s tímto omezením </w:t>
      </w:r>
    </w:p>
    <w:p w:rsidR="00A50820" w:rsidRDefault="00A50820" w:rsidP="00A50820">
      <w:pPr>
        <w:spacing w:line="360" w:lineRule="auto"/>
        <w:ind w:left="1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 </w:t>
      </w: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:rsidR="00A50820" w:rsidRDefault="00A50820" w:rsidP="00A50820">
      <w:pPr>
        <w:spacing w:line="360" w:lineRule="auto"/>
        <w:ind w:left="-56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Posudek je platný 24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měsíců od data jeho vydání, pokud v souvislosti s nemocí v průběhu této doby nedošlo ke změně zdravotní způsobilosti.</w:t>
      </w: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:rsidR="00A50820" w:rsidRDefault="00A50820" w:rsidP="00A50820">
      <w:pPr>
        <w:spacing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Část B: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Potvrzení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50820" w:rsidRDefault="00A50820" w:rsidP="00A5082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Dítě se podrobilo předepsaným očkováním ANO / NE</w:t>
      </w:r>
    </w:p>
    <w:p w:rsidR="00A50820" w:rsidRDefault="00A50820" w:rsidP="00A5082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Dítě je imunní proti nákaze (typ/druh) _____________________________________________________________________________________</w:t>
      </w:r>
    </w:p>
    <w:p w:rsidR="00A50820" w:rsidRDefault="00A50820" w:rsidP="00A5082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Dítě má trvalou kontraindikaci proti očkování (typ/druh)____________________________________________________________________________</w:t>
      </w:r>
    </w:p>
    <w:p w:rsidR="00A50820" w:rsidRDefault="00A50820" w:rsidP="00A5082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Dítě je alergické na _____________________________________________________________________</w:t>
      </w:r>
    </w:p>
    <w:p w:rsidR="00A50820" w:rsidRDefault="00A50820" w:rsidP="00A50820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</w:rPr>
      </w:pPr>
    </w:p>
    <w:p w:rsidR="00A50820" w:rsidRDefault="00A50820" w:rsidP="00A50820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Dítě dlouhodobě užívá léky (typ/druh/dávkování) __________________________________________________________________________________________________________________________________________________________________________</w:t>
      </w:r>
    </w:p>
    <w:p w:rsidR="00A50820" w:rsidRDefault="00A50820" w:rsidP="00A50820">
      <w:pPr>
        <w:spacing w:line="360" w:lineRule="auto"/>
        <w:ind w:left="-207"/>
        <w:rPr>
          <w:rFonts w:asciiTheme="minorHAnsi" w:hAnsiTheme="minorHAnsi" w:cstheme="minorHAnsi"/>
          <w:b/>
          <w:sz w:val="24"/>
          <w:szCs w:val="24"/>
        </w:rPr>
      </w:pPr>
    </w:p>
    <w:p w:rsidR="00A50820" w:rsidRDefault="00A50820" w:rsidP="00A50820">
      <w:pPr>
        <w:spacing w:line="360" w:lineRule="auto"/>
        <w:ind w:left="-207"/>
        <w:rPr>
          <w:rFonts w:asciiTheme="minorHAnsi" w:hAnsiTheme="minorHAnsi" w:cstheme="minorHAnsi"/>
          <w:b/>
          <w:sz w:val="24"/>
          <w:szCs w:val="24"/>
        </w:rPr>
      </w:pPr>
    </w:p>
    <w:p w:rsidR="00A50820" w:rsidRDefault="00A50820" w:rsidP="00A50820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Posudek vystaven dne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razítko a podpis lékaře </w:t>
      </w:r>
    </w:p>
    <w:p w:rsidR="00A50820" w:rsidRDefault="00A50820" w:rsidP="00A50820">
      <w:pPr>
        <w:spacing w:line="276" w:lineRule="auto"/>
        <w:rPr>
          <w:rFonts w:asciiTheme="minorHAnsi" w:hAnsiTheme="minorHAnsi" w:cstheme="minorHAnsi"/>
          <w:sz w:val="24"/>
        </w:rPr>
      </w:pPr>
    </w:p>
    <w:p w:rsidR="00A50820" w:rsidRDefault="00A50820" w:rsidP="00A50820">
      <w:pPr>
        <w:spacing w:line="276" w:lineRule="auto"/>
        <w:rPr>
          <w:rFonts w:asciiTheme="minorHAnsi" w:hAnsiTheme="minorHAnsi" w:cstheme="minorHAnsi"/>
          <w:sz w:val="24"/>
        </w:rPr>
      </w:pPr>
    </w:p>
    <w:p w:rsidR="00A50820" w:rsidRDefault="00A50820" w:rsidP="00A50820">
      <w:pPr>
        <w:spacing w:line="276" w:lineRule="auto"/>
        <w:ind w:left="-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Poučení</w:t>
      </w:r>
      <w:r>
        <w:rPr>
          <w:rFonts w:asciiTheme="minorHAnsi" w:hAnsiTheme="minorHAnsi" w:cstheme="minorHAnsi"/>
          <w:sz w:val="16"/>
          <w:szCs w:val="16"/>
        </w:rPr>
        <w:t>:</w:t>
      </w:r>
    </w:p>
    <w:p w:rsidR="00A50820" w:rsidRDefault="00A50820" w:rsidP="00A50820">
      <w:pPr>
        <w:spacing w:line="276" w:lineRule="auto"/>
        <w:ind w:left="-567"/>
      </w:pPr>
      <w:r>
        <w:rPr>
          <w:rFonts w:asciiTheme="minorHAnsi" w:hAnsiTheme="minorHAnsi" w:cstheme="minorHAnsi"/>
          <w:sz w:val="16"/>
          <w:szCs w:val="16"/>
        </w:rPr>
        <w:t xml:space="preserve">Proti části A, tohoto posudku, je možno podat podle ustanovení § 77 odst. 2 zákona č.20/1966 Sb., o péči o zdraví lidu, ve znění pozdějších předpisů, návrh na jeho přezkoumání do 15 dnů ode dne, kdy se oprávněné osoby dozvěděly  o jeho obsahu. Návrh se podává písemně vedoucímu zdravotnického zařízení (popř. lékaři provozujícímu zdravotnické zařízení vlastním jménem), které </w:t>
      </w:r>
      <w:proofErr w:type="spellStart"/>
      <w:r>
        <w:rPr>
          <w:rFonts w:asciiTheme="minorHAnsi" w:hAnsiTheme="minorHAnsi" w:cstheme="minorHAnsi"/>
          <w:sz w:val="16"/>
          <w:szCs w:val="16"/>
        </w:rPr>
        <w:t>podsudek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vydalo. Pokud vedoucí zdravotnického zařízení (popř. lékař provozující zařízení vlastním jménem) návrhu nevyhoví, předloží jej jako odvolání odvolacímu orgánu. </w:t>
      </w:r>
    </w:p>
    <w:p w:rsidR="001936BD" w:rsidRDefault="001936BD"/>
    <w:sectPr w:rsidR="001936BD" w:rsidSect="00A50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79C5"/>
    <w:multiLevelType w:val="hybridMultilevel"/>
    <w:tmpl w:val="AB5EAE1A"/>
    <w:lvl w:ilvl="0" w:tplc="0405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07576"/>
    <w:multiLevelType w:val="hybridMultilevel"/>
    <w:tmpl w:val="28302908"/>
    <w:lvl w:ilvl="0" w:tplc="0405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20"/>
    <w:rsid w:val="001936BD"/>
    <w:rsid w:val="00A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A6DA"/>
  <w15:chartTrackingRefBased/>
  <w15:docId w15:val="{2F9B1B11-D3CA-404D-B55B-043261A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Vranova</dc:creator>
  <cp:keywords/>
  <dc:description/>
  <cp:lastModifiedBy>Jana Vranova</cp:lastModifiedBy>
  <cp:revision>1</cp:revision>
  <dcterms:created xsi:type="dcterms:W3CDTF">2025-01-03T10:52:00Z</dcterms:created>
  <dcterms:modified xsi:type="dcterms:W3CDTF">2025-01-03T10:54:00Z</dcterms:modified>
</cp:coreProperties>
</file>